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23" w:rsidRDefault="00D44D8C" w:rsidP="006D76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2167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по результатам </w:t>
      </w:r>
      <w:r w:rsidR="006D7623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проверки назначения, перерасчета размера, индексации и выплаты пенсии  за выслугу лет гражданам, замещавшим должности муниципальной службы, муниципальные должности в муниципальном образовании «</w:t>
      </w:r>
      <w:proofErr w:type="spellStart"/>
      <w:r w:rsidR="006D7623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Нукутский</w:t>
      </w:r>
      <w:proofErr w:type="spellEnd"/>
      <w:r w:rsidR="006D7623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район» (проверяемый период</w:t>
      </w:r>
      <w:r w:rsidR="000C3736"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 2022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год</w:t>
      </w:r>
      <w:r w:rsidR="006D7623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, истекший период 2023 года).</w:t>
      </w:r>
      <w:r w:rsidR="006D7623" w:rsidRPr="006D7623">
        <w:rPr>
          <w:sz w:val="28"/>
          <w:szCs w:val="28"/>
        </w:rPr>
        <w:t xml:space="preserve"> </w:t>
      </w:r>
    </w:p>
    <w:p w:rsidR="006D7623" w:rsidRDefault="006D7623" w:rsidP="006D76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172302" w:rsidRPr="00172302" w:rsidRDefault="00172302" w:rsidP="001723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02">
        <w:rPr>
          <w:rFonts w:ascii="Times New Roman" w:hAnsi="Times New Roman" w:cs="Times New Roman"/>
          <w:sz w:val="28"/>
          <w:szCs w:val="28"/>
        </w:rPr>
        <w:t>В рамках контрольного мероприятия осуществлена проверка  назначения, перерасчета размера, индексации и выплаты пенсии за выслугу лет гражданам, замещавшим должности муниципальной службы, муниципальные должности в муниципальном образовании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район».</w:t>
      </w:r>
      <w:r w:rsidRPr="00172302">
        <w:rPr>
          <w:rFonts w:ascii="Times New Roman" w:hAnsi="Times New Roman" w:cs="Times New Roman"/>
        </w:rPr>
        <w:t xml:space="preserve"> </w:t>
      </w:r>
      <w:r w:rsidRPr="00172302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 пенсию за выслугу лет выплачивают 13 получателям (12- муниципальные служащие, 1- муниципальная должность). </w:t>
      </w:r>
    </w:p>
    <w:p w:rsidR="006D7623" w:rsidRPr="00172302" w:rsidRDefault="00172302" w:rsidP="00172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7623" w:rsidRPr="00172302">
        <w:rPr>
          <w:rFonts w:ascii="Times New Roman" w:hAnsi="Times New Roman" w:cs="Times New Roman"/>
          <w:sz w:val="28"/>
          <w:szCs w:val="28"/>
        </w:rPr>
        <w:t>На момент проверки в Администрации муниципального образования «</w:t>
      </w:r>
      <w:proofErr w:type="spellStart"/>
      <w:r w:rsidR="006D7623"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6D7623" w:rsidRPr="00172302">
        <w:rPr>
          <w:rFonts w:ascii="Times New Roman" w:hAnsi="Times New Roman" w:cs="Times New Roman"/>
          <w:sz w:val="28"/>
          <w:szCs w:val="28"/>
        </w:rPr>
        <w:t xml:space="preserve"> район» пенсия за выслугу лет  выплачиваются   13 получателям, из них: 12 муниципальных служащих и один замещающий муниципальную должность. </w:t>
      </w:r>
    </w:p>
    <w:p w:rsidR="006D7623" w:rsidRPr="00172302" w:rsidRDefault="006D7623" w:rsidP="0017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02">
        <w:rPr>
          <w:rFonts w:ascii="Times New Roman" w:hAnsi="Times New Roman" w:cs="Times New Roman"/>
          <w:sz w:val="28"/>
          <w:szCs w:val="28"/>
        </w:rPr>
        <w:t>При проверке Порядка назначения пенсии за выслугу лет нарушений  не выявлено.</w:t>
      </w:r>
    </w:p>
    <w:p w:rsidR="006D7623" w:rsidRPr="00172302" w:rsidRDefault="006D7623" w:rsidP="0017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02">
        <w:rPr>
          <w:rFonts w:ascii="Times New Roman" w:hAnsi="Times New Roman" w:cs="Times New Roman"/>
          <w:sz w:val="28"/>
          <w:szCs w:val="28"/>
        </w:rPr>
        <w:t>При проверке Порядка перерасчета размера, индексации и выплаты пенсии за выслугу лет гражданам, замещавшим  должности муниципальной службы в муниципальном образовании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район», должностным лицам, замещающим муниципальные должности в Контрольно-счетной комиссии муниципального образования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 установлено: </w:t>
      </w:r>
    </w:p>
    <w:p w:rsidR="006D7623" w:rsidRPr="00172302" w:rsidRDefault="006D7623" w:rsidP="0017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02">
        <w:rPr>
          <w:rFonts w:ascii="Times New Roman" w:hAnsi="Times New Roman" w:cs="Times New Roman"/>
          <w:sz w:val="28"/>
          <w:szCs w:val="28"/>
        </w:rPr>
        <w:t>-указом губернатора Иркутской области от 16.09.2022 г. № 203-уг «О размерах должностных окладов и ежемесячного денежного поощрения государственных гражданских служащих Иркутской области» были повышены размеры должностных окладов государственных гражданских служащих Иркутской области. Также указом губернатора Иркутской области от 16.09.2022 г. № 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области» размеры окладов за классные чины государственной гражданской службы Иркутской области также были повышены. Действие данных указов распространяется на правоотношения, возникшие с 1 июля 2022 года.</w:t>
      </w:r>
    </w:p>
    <w:p w:rsidR="006D7623" w:rsidRPr="00172302" w:rsidRDefault="006D7623" w:rsidP="0017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23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2302">
        <w:rPr>
          <w:rFonts w:ascii="Times New Roman" w:hAnsi="Times New Roman" w:cs="Times New Roman"/>
          <w:sz w:val="28"/>
          <w:szCs w:val="28"/>
        </w:rPr>
        <w:t>ешением Думы МО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 от 25 ноября 2022 г. № 72 Положение об оплате труда муниципальных служащих муниципального образования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 было принято в новой редакции и распространялось на правоотношения, возникшие с 1 июля 2022 года, решением Думы МО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 от 25 ноября 2022 года № 74 были внесены изменения в Положение об оплате труда и гарантиях осуществления </w:t>
      </w:r>
      <w:r w:rsidRPr="00172302">
        <w:rPr>
          <w:rFonts w:ascii="Times New Roman" w:hAnsi="Times New Roman" w:cs="Times New Roman"/>
          <w:sz w:val="28"/>
          <w:szCs w:val="28"/>
        </w:rPr>
        <w:lastRenderedPageBreak/>
        <w:t>полномочий должностных лиц, замещающих муниципальные должности в Контрольно-счетной комиссии МО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 в части приведения должностных окладов в соответствие с Указом губернатора Иркутской области и также распространялось на правоотношения, возникшие с 01 июля 2022 года. </w:t>
      </w:r>
    </w:p>
    <w:p w:rsidR="006D7623" w:rsidRPr="00172302" w:rsidRDefault="006D7623" w:rsidP="0017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02">
        <w:rPr>
          <w:rFonts w:ascii="Times New Roman" w:hAnsi="Times New Roman" w:cs="Times New Roman"/>
          <w:sz w:val="28"/>
          <w:szCs w:val="28"/>
        </w:rPr>
        <w:t>В соответствии с п.5 статьи 5 Федерального закона № 25-ФЗ «О муниципальной службе в Российской Федерации» взаимосвязь муниципальной службы и государственной гражданской службы Российской Федерации обеспечивается посредством соотносительности основных условий оплаты труда и социальных гарантий муниципальных служащих и государственных гражданских служащих.</w:t>
      </w:r>
    </w:p>
    <w:p w:rsidR="006D7623" w:rsidRPr="00172302" w:rsidRDefault="006D7623" w:rsidP="0017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02">
        <w:rPr>
          <w:rFonts w:ascii="Times New Roman" w:hAnsi="Times New Roman" w:cs="Times New Roman"/>
          <w:sz w:val="28"/>
          <w:szCs w:val="28"/>
        </w:rPr>
        <w:t>В соответствии с п. 4 закона № 88-ОЗ,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чин, установленных муниципальными правовыми актами. Пунктом 4.3 Положения МО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 установлено, что пенсия за выслугу индексируется при увеличении (индексации) размера должностного оклада муниципального служащего по должности муниципальной службы, которую муниципальный служащий замещал непосредственно перед увольнением в соответствии с решением районной Думы о принятии бюджета района на соответствующий финансовый год. В соответствии с п. 15 Порядка назначения пенсии выборным лицам, увеличение (индексация) размера ежемесячной доплаты к пенсии осуществляется одновременно с изменением размера должностного оклада лица, замещавшего муниципальную должность.</w:t>
      </w:r>
    </w:p>
    <w:p w:rsidR="006D7623" w:rsidRPr="00172302" w:rsidRDefault="006D7623" w:rsidP="0017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02">
        <w:rPr>
          <w:rFonts w:ascii="Times New Roman" w:hAnsi="Times New Roman" w:cs="Times New Roman"/>
          <w:sz w:val="28"/>
          <w:szCs w:val="28"/>
        </w:rPr>
        <w:t>Исходя из вышеизложенного, с 1 июля 2022 года администрацией МО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  должен быть произведен  перерасчет пенсии за выслугу лет в связи с увеличением размеров должностных окладов и окладов за классные чины. Фактически перерасчет не произведен, в 2022 г. и истекшем периоде 2023 г. пенсия за выслугу лет выплачивалась в размере прожиточного минимума.</w:t>
      </w:r>
    </w:p>
    <w:p w:rsidR="006D7623" w:rsidRPr="00172302" w:rsidRDefault="006D7623" w:rsidP="0017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302">
        <w:rPr>
          <w:rFonts w:ascii="Times New Roman" w:hAnsi="Times New Roman" w:cs="Times New Roman"/>
          <w:sz w:val="28"/>
          <w:szCs w:val="28"/>
        </w:rPr>
        <w:t xml:space="preserve">В ходе проверки также установлено, что 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Сороковикову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Геннадию Иннокентьевичу согласно записи  в трудовой книжки  в 2001 г. был присвоен классный чин «главный муниципальный советник 2 класса», что приравнивается к классному чину «муниципальный советник 2 класса», но при этом  при расчете пенсии за выслугу лет  классный чин не применялся. </w:t>
      </w:r>
      <w:proofErr w:type="gramEnd"/>
    </w:p>
    <w:p w:rsidR="006D7623" w:rsidRPr="00172302" w:rsidRDefault="006D7623" w:rsidP="0017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02">
        <w:rPr>
          <w:rFonts w:ascii="Times New Roman" w:hAnsi="Times New Roman" w:cs="Times New Roman"/>
          <w:sz w:val="28"/>
          <w:szCs w:val="28"/>
        </w:rPr>
        <w:t xml:space="preserve">Согласно п.6.1. раздела 6 Положения финансирование  расходов на выплату пенсий за выслугу лет осуществляется за счет средств местного бюджета. Названным Положением реализация права на пенсию по выслуге лет не поставлена в зависимость от ограниченности средств местного бюджета, ухудшение финансово-экономической ситуации в муниципальном </w:t>
      </w:r>
      <w:r w:rsidRPr="00172302">
        <w:rPr>
          <w:rFonts w:ascii="Times New Roman" w:hAnsi="Times New Roman" w:cs="Times New Roman"/>
          <w:sz w:val="28"/>
          <w:szCs w:val="28"/>
        </w:rPr>
        <w:lastRenderedPageBreak/>
        <w:t>образовании не является исчерпывающим случаем приостановления либо отмены перерасчета пенсии за выслугу лет.</w:t>
      </w:r>
    </w:p>
    <w:p w:rsidR="006D7623" w:rsidRPr="00172302" w:rsidRDefault="006D7623" w:rsidP="0017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02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специалистами Контрольно-счетной комиссии МО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 был произведен перерасчет пенсии за выслугу лет  13 получателям.  В результате произведенного перерасчета пенсии за выслугу лет  с 01.07.2022 года  по 31.12.2022 года размер 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доначисленной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пенсии составил - 438269,78 руб. (по данным бухгалтерии администрации</w:t>
      </w:r>
      <w:proofErr w:type="gramStart"/>
      <w:r w:rsidRPr="001723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72302">
        <w:rPr>
          <w:rFonts w:ascii="Times New Roman" w:hAnsi="Times New Roman" w:cs="Times New Roman"/>
          <w:sz w:val="28"/>
          <w:szCs w:val="28"/>
        </w:rPr>
        <w:t>, с 01.01.2023 года по 01.06.2023 года  - 5</w:t>
      </w:r>
      <w:r w:rsidR="00172302">
        <w:rPr>
          <w:rFonts w:ascii="Times New Roman" w:hAnsi="Times New Roman" w:cs="Times New Roman"/>
          <w:sz w:val="28"/>
          <w:szCs w:val="28"/>
        </w:rPr>
        <w:t xml:space="preserve">48781,70 </w:t>
      </w:r>
      <w:r w:rsidRPr="00172302">
        <w:rPr>
          <w:rFonts w:ascii="Times New Roman" w:hAnsi="Times New Roman" w:cs="Times New Roman"/>
          <w:sz w:val="28"/>
          <w:szCs w:val="28"/>
        </w:rPr>
        <w:t xml:space="preserve"> рублей. Всего  с 01.07.2022 года по 01.06.2023 года  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доначисленно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 </w:t>
      </w:r>
      <w:r w:rsidR="00172302">
        <w:rPr>
          <w:rFonts w:ascii="Times New Roman" w:hAnsi="Times New Roman" w:cs="Times New Roman"/>
          <w:sz w:val="28"/>
          <w:szCs w:val="28"/>
        </w:rPr>
        <w:t>987051,48</w:t>
      </w:r>
      <w:r w:rsidRPr="00172302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6D7623" w:rsidRPr="00172302" w:rsidRDefault="006D7623" w:rsidP="00172302">
      <w:pPr>
        <w:jc w:val="both"/>
        <w:rPr>
          <w:rFonts w:ascii="Times New Roman" w:hAnsi="Times New Roman" w:cs="Times New Roman"/>
          <w:sz w:val="28"/>
          <w:szCs w:val="28"/>
        </w:rPr>
      </w:pPr>
      <w:r w:rsidRPr="00172302">
        <w:rPr>
          <w:rFonts w:ascii="Times New Roman" w:hAnsi="Times New Roman" w:cs="Times New Roman"/>
          <w:sz w:val="28"/>
          <w:szCs w:val="28"/>
        </w:rPr>
        <w:t xml:space="preserve"> 1.Администрации МО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72302">
        <w:rPr>
          <w:rFonts w:ascii="Times New Roman" w:hAnsi="Times New Roman" w:cs="Times New Roman"/>
          <w:sz w:val="28"/>
          <w:szCs w:val="28"/>
        </w:rPr>
        <w:t xml:space="preserve"> было предложено </w:t>
      </w:r>
      <w:r w:rsidRPr="00172302">
        <w:rPr>
          <w:rFonts w:ascii="Times New Roman" w:hAnsi="Times New Roman" w:cs="Times New Roman"/>
          <w:sz w:val="28"/>
          <w:szCs w:val="28"/>
        </w:rPr>
        <w:t xml:space="preserve">произвести перерасчет пенсии за выслугу лет с 01.07.2022 г.  </w:t>
      </w:r>
    </w:p>
    <w:p w:rsidR="006D7623" w:rsidRPr="00172302" w:rsidRDefault="006D7623" w:rsidP="006D7623">
      <w:pPr>
        <w:jc w:val="both"/>
        <w:rPr>
          <w:rFonts w:ascii="Times New Roman" w:hAnsi="Times New Roman" w:cs="Times New Roman"/>
          <w:sz w:val="28"/>
          <w:szCs w:val="28"/>
        </w:rPr>
      </w:pPr>
      <w:r w:rsidRPr="00172302">
        <w:rPr>
          <w:rFonts w:ascii="Times New Roman" w:hAnsi="Times New Roman" w:cs="Times New Roman"/>
          <w:sz w:val="28"/>
          <w:szCs w:val="28"/>
        </w:rPr>
        <w:t>2. О принятых мерах проинформировать Контрольно-счетную комиссию МО «</w:t>
      </w:r>
      <w:proofErr w:type="spellStart"/>
      <w:r w:rsidRPr="00172302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172302">
        <w:rPr>
          <w:rFonts w:ascii="Times New Roman" w:hAnsi="Times New Roman" w:cs="Times New Roman"/>
          <w:sz w:val="28"/>
          <w:szCs w:val="28"/>
        </w:rPr>
        <w:t xml:space="preserve"> район» в срок до 19.07.2023 года с предоставлением подтверждающих документов.</w:t>
      </w:r>
    </w:p>
    <w:p w:rsidR="006D7623" w:rsidRPr="00172302" w:rsidRDefault="006D7623" w:rsidP="006D7623">
      <w:pPr>
        <w:pStyle w:val="a3"/>
        <w:ind w:left="0" w:firstLine="709"/>
        <w:jc w:val="both"/>
        <w:rPr>
          <w:sz w:val="28"/>
          <w:szCs w:val="28"/>
          <w:lang w:eastAsia="en-US"/>
        </w:rPr>
      </w:pPr>
    </w:p>
    <w:p w:rsidR="006D7623" w:rsidRPr="00172302" w:rsidRDefault="006D7623" w:rsidP="006D7623">
      <w:pPr>
        <w:pStyle w:val="a3"/>
        <w:ind w:left="0"/>
        <w:jc w:val="both"/>
        <w:rPr>
          <w:sz w:val="28"/>
          <w:szCs w:val="28"/>
          <w:lang w:eastAsia="en-US"/>
        </w:rPr>
      </w:pPr>
      <w:r w:rsidRPr="00172302">
        <w:rPr>
          <w:sz w:val="28"/>
          <w:szCs w:val="28"/>
          <w:lang w:eastAsia="en-US"/>
        </w:rPr>
        <w:t xml:space="preserve">Председатель </w:t>
      </w:r>
      <w:proofErr w:type="gramStart"/>
      <w:r w:rsidRPr="00172302">
        <w:rPr>
          <w:sz w:val="28"/>
          <w:szCs w:val="28"/>
          <w:lang w:eastAsia="en-US"/>
        </w:rPr>
        <w:t>Контрольно-счетной</w:t>
      </w:r>
      <w:proofErr w:type="gramEnd"/>
    </w:p>
    <w:p w:rsidR="006D7623" w:rsidRPr="00172302" w:rsidRDefault="006D7623" w:rsidP="006D7623">
      <w:pPr>
        <w:pStyle w:val="a3"/>
        <w:ind w:left="0"/>
        <w:jc w:val="both"/>
        <w:rPr>
          <w:sz w:val="28"/>
          <w:szCs w:val="28"/>
          <w:lang w:eastAsia="en-US"/>
        </w:rPr>
      </w:pPr>
      <w:r w:rsidRPr="00172302">
        <w:rPr>
          <w:sz w:val="28"/>
          <w:szCs w:val="28"/>
          <w:lang w:eastAsia="en-US"/>
        </w:rPr>
        <w:t>Комиссии МО «</w:t>
      </w:r>
      <w:proofErr w:type="spellStart"/>
      <w:r w:rsidRPr="00172302">
        <w:rPr>
          <w:sz w:val="28"/>
          <w:szCs w:val="28"/>
          <w:lang w:eastAsia="en-US"/>
        </w:rPr>
        <w:t>Нукутский</w:t>
      </w:r>
      <w:proofErr w:type="spellEnd"/>
      <w:r w:rsidRPr="00172302">
        <w:rPr>
          <w:sz w:val="28"/>
          <w:szCs w:val="28"/>
          <w:lang w:eastAsia="en-US"/>
        </w:rPr>
        <w:t xml:space="preserve"> район»                                              </w:t>
      </w:r>
      <w:proofErr w:type="spellStart"/>
      <w:r w:rsidRPr="00172302">
        <w:rPr>
          <w:sz w:val="28"/>
          <w:szCs w:val="28"/>
          <w:lang w:eastAsia="en-US"/>
        </w:rPr>
        <w:t>М.А.Николаева</w:t>
      </w:r>
      <w:proofErr w:type="spellEnd"/>
    </w:p>
    <w:p w:rsidR="00D44D8C" w:rsidRPr="00172302" w:rsidRDefault="00D44D8C" w:rsidP="006D762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6"/>
          <w:lang w:eastAsia="ru-RU"/>
        </w:rPr>
      </w:pPr>
    </w:p>
    <w:p w:rsidR="00221677" w:rsidRPr="00172302" w:rsidRDefault="00221677" w:rsidP="001723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bookmarkStart w:id="0" w:name="_GoBack"/>
      <w:bookmarkEnd w:id="0"/>
    </w:p>
    <w:p w:rsidR="00BB6654" w:rsidRPr="00172302" w:rsidRDefault="00BB6654">
      <w:pPr>
        <w:rPr>
          <w:rFonts w:ascii="Times New Roman" w:hAnsi="Times New Roman" w:cs="Times New Roman"/>
        </w:rPr>
      </w:pPr>
    </w:p>
    <w:sectPr w:rsidR="00BB6654" w:rsidRPr="0017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C"/>
    <w:rsid w:val="00033AE9"/>
    <w:rsid w:val="000C3736"/>
    <w:rsid w:val="00172302"/>
    <w:rsid w:val="00221677"/>
    <w:rsid w:val="006D7623"/>
    <w:rsid w:val="00BB6654"/>
    <w:rsid w:val="00D44D8C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4363-413C-41C6-AEE3-5BC3F6C5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КСК-Николаева</cp:lastModifiedBy>
  <cp:revision>3</cp:revision>
  <dcterms:created xsi:type="dcterms:W3CDTF">2023-07-06T06:32:00Z</dcterms:created>
  <dcterms:modified xsi:type="dcterms:W3CDTF">2023-07-06T06:52:00Z</dcterms:modified>
</cp:coreProperties>
</file>